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26E29" w14:textId="77777777" w:rsidR="004C4C30" w:rsidRDefault="004C4C30" w:rsidP="006444A4">
      <w:pPr>
        <w:jc w:val="center"/>
        <w:rPr>
          <w:b/>
        </w:rPr>
      </w:pPr>
    </w:p>
    <w:p w14:paraId="71EBDBB7" w14:textId="355F587C" w:rsidR="00897C5C" w:rsidRPr="001E35D5" w:rsidRDefault="00A825F9" w:rsidP="001E35D5">
      <w:pPr>
        <w:pStyle w:val="Bezodstpw"/>
        <w:jc w:val="center"/>
        <w:rPr>
          <w:b/>
        </w:rPr>
      </w:pPr>
      <w:r w:rsidRPr="001E35D5">
        <w:rPr>
          <w:b/>
        </w:rPr>
        <w:t>REGULAMIN STACJONARNYCH ZAJĘĆ EDUKACYJNYCH PROWADZONYCH</w:t>
      </w:r>
    </w:p>
    <w:p w14:paraId="0058F2B2" w14:textId="77777777" w:rsidR="00643456" w:rsidRPr="001E35D5" w:rsidRDefault="00A825F9" w:rsidP="001E35D5">
      <w:pPr>
        <w:pStyle w:val="Bezodstpw"/>
        <w:jc w:val="center"/>
        <w:rPr>
          <w:b/>
        </w:rPr>
      </w:pPr>
      <w:r w:rsidRPr="001E35D5">
        <w:rPr>
          <w:b/>
        </w:rPr>
        <w:t>W MUZEUM KRAKOWA</w:t>
      </w:r>
      <w:r w:rsidR="00A027EE" w:rsidRPr="001E35D5">
        <w:rPr>
          <w:b/>
        </w:rPr>
        <w:t xml:space="preserve"> DLA </w:t>
      </w:r>
      <w:r w:rsidR="00897C5C" w:rsidRPr="001E35D5">
        <w:rPr>
          <w:b/>
        </w:rPr>
        <w:t>PRZEDSZKOLI I SZKÓŁ</w:t>
      </w:r>
    </w:p>
    <w:p w14:paraId="6F6349D6" w14:textId="77777777" w:rsidR="006444A4" w:rsidRPr="006444A4" w:rsidRDefault="006444A4" w:rsidP="006444A4">
      <w:pPr>
        <w:jc w:val="center"/>
        <w:rPr>
          <w:b/>
          <w:color w:val="FF0000"/>
        </w:rPr>
      </w:pPr>
    </w:p>
    <w:p w14:paraId="6448BDF6" w14:textId="77777777" w:rsidR="003D0139" w:rsidRDefault="003D0139" w:rsidP="001E35D5">
      <w:pPr>
        <w:pStyle w:val="Akapitzlist"/>
        <w:numPr>
          <w:ilvl w:val="0"/>
          <w:numId w:val="2"/>
        </w:numPr>
        <w:ind w:left="426"/>
        <w:jc w:val="both"/>
      </w:pPr>
      <w:r>
        <w:t xml:space="preserve">Zajęcia realizowane są w oddziałach Muzeum Krakowa oraz w </w:t>
      </w:r>
      <w:r w:rsidR="00897C5C">
        <w:t xml:space="preserve">przestrzeni </w:t>
      </w:r>
      <w:r>
        <w:t>mi</w:t>
      </w:r>
      <w:r w:rsidR="00897C5C">
        <w:t>asta</w:t>
      </w:r>
      <w:r>
        <w:t>.</w:t>
      </w:r>
    </w:p>
    <w:p w14:paraId="55AC74A9" w14:textId="28FACB6A" w:rsidR="00984521" w:rsidRDefault="00984521" w:rsidP="001E35D5">
      <w:pPr>
        <w:pStyle w:val="Akapitzlist"/>
        <w:numPr>
          <w:ilvl w:val="0"/>
          <w:numId w:val="2"/>
        </w:numPr>
        <w:ind w:left="426"/>
        <w:jc w:val="both"/>
      </w:pPr>
      <w:r>
        <w:t xml:space="preserve">Pełna oferta zajęć stacjonarnych dla przedszkoli i szkół dostępna jest na stronie </w:t>
      </w:r>
      <w:r w:rsidR="00273A85">
        <w:t>M</w:t>
      </w:r>
      <w:r>
        <w:t xml:space="preserve">uzeum </w:t>
      </w:r>
      <w:hyperlink r:id="rId5" w:history="1">
        <w:r w:rsidRPr="007F430C">
          <w:rPr>
            <w:rStyle w:val="Hipercze"/>
          </w:rPr>
          <w:t>https://muzeumkrakowa.pl/zajecia-stacjonarne</w:t>
        </w:r>
      </w:hyperlink>
      <w:r>
        <w:t>.</w:t>
      </w:r>
    </w:p>
    <w:p w14:paraId="54045F9E" w14:textId="6F9FF42E" w:rsidR="00211F39" w:rsidRDefault="00211F39" w:rsidP="001E35D5">
      <w:pPr>
        <w:pStyle w:val="Akapitzlist"/>
        <w:numPr>
          <w:ilvl w:val="0"/>
          <w:numId w:val="2"/>
        </w:numPr>
        <w:ind w:left="426"/>
        <w:jc w:val="both"/>
      </w:pPr>
      <w:r>
        <w:t xml:space="preserve">Zajęcia edukacyjne odbywają się od poniedziałku do piątku, w dniach otwarcia wystaw stałych, </w:t>
      </w:r>
      <w:r w:rsidR="00621BF0">
        <w:br/>
      </w:r>
      <w:r>
        <w:t>za wyjątkiem:</w:t>
      </w:r>
    </w:p>
    <w:p w14:paraId="46D523A3" w14:textId="385A65FE" w:rsidR="00211F39" w:rsidRDefault="00211F39" w:rsidP="001E35D5">
      <w:pPr>
        <w:pStyle w:val="Akapitzlist"/>
        <w:numPr>
          <w:ilvl w:val="0"/>
          <w:numId w:val="16"/>
        </w:numPr>
        <w:jc w:val="both"/>
      </w:pPr>
      <w:r>
        <w:t>zajęcia w</w:t>
      </w:r>
      <w:r w:rsidR="00273A85">
        <w:t xml:space="preserve"> oddziale</w:t>
      </w:r>
      <w:r>
        <w:t xml:space="preserve"> Pałac Krzysztofory nie odbywają się w poniedziałki</w:t>
      </w:r>
      <w:r w:rsidR="00897C5C">
        <w:t>,</w:t>
      </w:r>
    </w:p>
    <w:p w14:paraId="79C50BFD" w14:textId="61F337E9" w:rsidR="00211F39" w:rsidRDefault="00211F39" w:rsidP="001E35D5">
      <w:pPr>
        <w:pStyle w:val="Akapitzlist"/>
        <w:numPr>
          <w:ilvl w:val="0"/>
          <w:numId w:val="16"/>
        </w:numPr>
        <w:jc w:val="both"/>
      </w:pPr>
      <w:r>
        <w:t>zajęcia w</w:t>
      </w:r>
      <w:r w:rsidR="00273A85">
        <w:t xml:space="preserve"> oddziale </w:t>
      </w:r>
      <w:r>
        <w:t xml:space="preserve"> Ryn</w:t>
      </w:r>
      <w:r w:rsidR="00273A85">
        <w:t>ek</w:t>
      </w:r>
      <w:r>
        <w:t xml:space="preserve"> Podziemn</w:t>
      </w:r>
      <w:r w:rsidR="00273A85">
        <w:t>y</w:t>
      </w:r>
      <w:r>
        <w:t xml:space="preserve"> nie odbywają się we wtorki</w:t>
      </w:r>
      <w:r w:rsidR="00897C5C">
        <w:t>,</w:t>
      </w:r>
    </w:p>
    <w:p w14:paraId="1769D8B5" w14:textId="77777777" w:rsidR="00211F39" w:rsidRDefault="00211F39" w:rsidP="001E35D5">
      <w:pPr>
        <w:pStyle w:val="Akapitzlist"/>
        <w:numPr>
          <w:ilvl w:val="0"/>
          <w:numId w:val="16"/>
        </w:numPr>
        <w:jc w:val="both"/>
      </w:pPr>
      <w:r>
        <w:t xml:space="preserve">zajęcia w oddziale Thesaurus </w:t>
      </w:r>
      <w:proofErr w:type="spellStart"/>
      <w:r>
        <w:t>Cracoviensis</w:t>
      </w:r>
      <w:proofErr w:type="spellEnd"/>
      <w:r>
        <w:t xml:space="preserve"> realizowane są </w:t>
      </w:r>
      <w:r w:rsidR="00F336CA">
        <w:t xml:space="preserve">tylko </w:t>
      </w:r>
      <w:r>
        <w:t>w piątki</w:t>
      </w:r>
      <w:r w:rsidR="00897C5C">
        <w:t>.</w:t>
      </w:r>
    </w:p>
    <w:p w14:paraId="06A571D0" w14:textId="77777777" w:rsidR="001E35D5" w:rsidRDefault="006F6CB6" w:rsidP="001E35D5">
      <w:pPr>
        <w:pStyle w:val="Akapitzlist"/>
        <w:numPr>
          <w:ilvl w:val="0"/>
          <w:numId w:val="2"/>
        </w:numPr>
        <w:ind w:left="284"/>
        <w:jc w:val="both"/>
      </w:pPr>
      <w:r w:rsidRPr="00F336CA">
        <w:rPr>
          <w:b/>
        </w:rPr>
        <w:t>Rezerwacje</w:t>
      </w:r>
      <w:r>
        <w:t xml:space="preserve"> na zajęcia edukacyjne przyjmowane są najpóźniej </w:t>
      </w:r>
      <w:r w:rsidR="00273A85">
        <w:t xml:space="preserve">na </w:t>
      </w:r>
      <w:r>
        <w:t xml:space="preserve">dwa tygodnie przed planowanym terminem </w:t>
      </w:r>
      <w:r w:rsidR="00273A85">
        <w:t>zajęć</w:t>
      </w:r>
      <w:r>
        <w:t>, w zależności od dostępności terminów.</w:t>
      </w:r>
    </w:p>
    <w:p w14:paraId="52AB4B87" w14:textId="122A9511" w:rsidR="006F6CB6" w:rsidRPr="00DC12E3" w:rsidRDefault="00273A85" w:rsidP="001E35D5">
      <w:pPr>
        <w:pStyle w:val="Akapitzlist"/>
        <w:ind w:left="284"/>
        <w:jc w:val="both"/>
      </w:pPr>
      <w:r>
        <w:rPr>
          <w:u w:val="single"/>
        </w:rPr>
        <w:t xml:space="preserve">Wnioski o rezerwację  zajęć edukacyjnych </w:t>
      </w:r>
      <w:r w:rsidR="006F6CB6" w:rsidRPr="00DC12E3">
        <w:rPr>
          <w:u w:val="single"/>
        </w:rPr>
        <w:t>należy składać telefonicznie lub mailowo w oddziale</w:t>
      </w:r>
      <w:r>
        <w:rPr>
          <w:u w:val="single"/>
        </w:rPr>
        <w:t xml:space="preserve"> Muzeum</w:t>
      </w:r>
      <w:r w:rsidR="006F6CB6" w:rsidRPr="00DC12E3">
        <w:rPr>
          <w:u w:val="single"/>
        </w:rPr>
        <w:t xml:space="preserve"> organizującym zajęcia.</w:t>
      </w:r>
    </w:p>
    <w:p w14:paraId="107D6797" w14:textId="77777777" w:rsidR="00DC12E3" w:rsidRDefault="00DC12E3" w:rsidP="001E35D5">
      <w:pPr>
        <w:pStyle w:val="Akapitzlist"/>
        <w:ind w:left="284"/>
        <w:jc w:val="both"/>
      </w:pPr>
      <w:r w:rsidRPr="00DC12E3">
        <w:t xml:space="preserve">Dane kontaktowe do poszczególnych oddziałów </w:t>
      </w:r>
      <w:r w:rsidR="00273A85">
        <w:t xml:space="preserve">Muzeum </w:t>
      </w:r>
      <w:r w:rsidRPr="00DC12E3">
        <w:t xml:space="preserve">dostępne są na stronie </w:t>
      </w:r>
      <w:hyperlink r:id="rId6" w:history="1">
        <w:r w:rsidRPr="007F430C">
          <w:rPr>
            <w:rStyle w:val="Hipercze"/>
          </w:rPr>
          <w:t>https://muzeumkrakowa.pl/oddzialy</w:t>
        </w:r>
      </w:hyperlink>
    </w:p>
    <w:p w14:paraId="35FBD4C3" w14:textId="77777777" w:rsidR="00DC12E3" w:rsidRDefault="00362752" w:rsidP="001E35D5">
      <w:pPr>
        <w:pStyle w:val="Akapitzlist"/>
        <w:ind w:left="284"/>
        <w:jc w:val="both"/>
      </w:pPr>
      <w:r>
        <w:t>Szczególne przypadki:</w:t>
      </w:r>
    </w:p>
    <w:p w14:paraId="191E0C91" w14:textId="2C0477EB" w:rsidR="00F336CA" w:rsidRDefault="00F336CA" w:rsidP="001E35D5">
      <w:pPr>
        <w:pStyle w:val="Akapitzlist"/>
        <w:numPr>
          <w:ilvl w:val="0"/>
          <w:numId w:val="17"/>
        </w:numPr>
        <w:ind w:left="1134"/>
        <w:jc w:val="both"/>
      </w:pPr>
      <w:r>
        <w:t>Zaj</w:t>
      </w:r>
      <w:r>
        <w:rPr>
          <w:rFonts w:ascii="Calibri" w:hAnsi="Calibri" w:cs="Calibri"/>
        </w:rPr>
        <w:t>ę</w:t>
      </w:r>
      <w:r>
        <w:t xml:space="preserve">cia edukacyjne </w:t>
      </w:r>
      <w:r w:rsidRPr="00362752">
        <w:rPr>
          <w:i/>
        </w:rPr>
        <w:t>W dobrym stylu</w:t>
      </w:r>
      <w:r w:rsidR="00362752">
        <w:rPr>
          <w:i/>
        </w:rPr>
        <w:t>...</w:t>
      </w:r>
      <w:r>
        <w:t xml:space="preserve"> realizowane przez Dzia</w:t>
      </w:r>
      <w:r>
        <w:rPr>
          <w:rFonts w:ascii="Calibri" w:hAnsi="Calibri" w:cs="Calibri"/>
        </w:rPr>
        <w:t>ł</w:t>
      </w:r>
      <w:r>
        <w:t xml:space="preserve"> Edukacji </w:t>
      </w:r>
      <w:r w:rsidR="00C75703">
        <w:t xml:space="preserve">należy </w:t>
      </w:r>
      <w:r>
        <w:t>zamawia</w:t>
      </w:r>
      <w:r>
        <w:rPr>
          <w:rFonts w:ascii="Calibri" w:hAnsi="Calibri" w:cs="Calibri"/>
        </w:rPr>
        <w:t>ć</w:t>
      </w:r>
      <w:r>
        <w:t xml:space="preserve"> mailow</w:t>
      </w:r>
      <w:r w:rsidR="00273A85">
        <w:t>o</w:t>
      </w:r>
      <w:r>
        <w:t xml:space="preserve">: edukacja@muzeumkrakowa.pl </w:t>
      </w:r>
    </w:p>
    <w:p w14:paraId="30D4D458" w14:textId="77777777" w:rsidR="00F336CA" w:rsidRDefault="00F336CA" w:rsidP="001E35D5">
      <w:pPr>
        <w:pStyle w:val="Akapitzlist"/>
        <w:numPr>
          <w:ilvl w:val="0"/>
          <w:numId w:val="17"/>
        </w:numPr>
        <w:ind w:left="1134"/>
        <w:jc w:val="both"/>
      </w:pPr>
      <w:r>
        <w:t xml:space="preserve">W oddziale Thesaurus </w:t>
      </w:r>
      <w:proofErr w:type="spellStart"/>
      <w:r>
        <w:t>Cracoviensis</w:t>
      </w:r>
      <w:proofErr w:type="spellEnd"/>
      <w:r>
        <w:t xml:space="preserve"> </w:t>
      </w:r>
      <w:r w:rsidR="00273A85">
        <w:t xml:space="preserve">wniosek o </w:t>
      </w:r>
      <w:r>
        <w:t>rezerwacj</w:t>
      </w:r>
      <w:r>
        <w:rPr>
          <w:rFonts w:ascii="Calibri" w:hAnsi="Calibri" w:cs="Calibri"/>
        </w:rPr>
        <w:t>ę</w:t>
      </w:r>
      <w:r>
        <w:t xml:space="preserve"> </w:t>
      </w:r>
      <w:r w:rsidR="00F8091A">
        <w:t xml:space="preserve">należy składać </w:t>
      </w:r>
      <w:r>
        <w:t>jak poni</w:t>
      </w:r>
      <w:r>
        <w:rPr>
          <w:rFonts w:ascii="Calibri" w:hAnsi="Calibri" w:cs="Calibri"/>
        </w:rPr>
        <w:t>ż</w:t>
      </w:r>
      <w:r>
        <w:t>ej:</w:t>
      </w:r>
    </w:p>
    <w:p w14:paraId="6FE2FA40" w14:textId="77777777" w:rsidR="00C75703" w:rsidRDefault="00F336CA" w:rsidP="001E35D5">
      <w:pPr>
        <w:pStyle w:val="Akapitzlist"/>
        <w:numPr>
          <w:ilvl w:val="0"/>
          <w:numId w:val="18"/>
        </w:numPr>
        <w:ind w:left="1701" w:hanging="284"/>
        <w:jc w:val="both"/>
      </w:pPr>
      <w:r>
        <w:t xml:space="preserve">interaktywne zwiedzanie Magazynu </w:t>
      </w:r>
      <w:r w:rsidRPr="00F8091A">
        <w:rPr>
          <w:i/>
        </w:rPr>
        <w:t>Misja detektyw</w:t>
      </w:r>
      <w:r>
        <w:t xml:space="preserve">, warsztaty </w:t>
      </w:r>
      <w:r w:rsidRPr="00F8091A">
        <w:rPr>
          <w:i/>
        </w:rPr>
        <w:t>Budujemy Skarbiec</w:t>
      </w:r>
      <w:r>
        <w:t xml:space="preserve"> oraz lekcje </w:t>
      </w:r>
      <w:r w:rsidRPr="00F8091A">
        <w:rPr>
          <w:i/>
        </w:rPr>
        <w:t>Cześć! Nazywam się</w:t>
      </w:r>
      <w:r>
        <w:t xml:space="preserve">... i </w:t>
      </w:r>
      <w:r w:rsidRPr="00F8091A">
        <w:rPr>
          <w:i/>
        </w:rPr>
        <w:t>Gra o artefakt</w:t>
      </w:r>
      <w:r>
        <w:t xml:space="preserve"> </w:t>
      </w:r>
    </w:p>
    <w:p w14:paraId="71A7519F" w14:textId="77777777" w:rsidR="00F336CA" w:rsidRDefault="00F336CA" w:rsidP="001E35D5">
      <w:pPr>
        <w:pStyle w:val="Akapitzlist"/>
        <w:ind w:left="1701"/>
        <w:jc w:val="both"/>
      </w:pPr>
      <w:r>
        <w:t>mailowo</w:t>
      </w:r>
      <w:r w:rsidR="00C75703">
        <w:t>:</w:t>
      </w:r>
      <w:r>
        <w:t xml:space="preserve"> zbiory.magazyn@muzeumkrakowa.pl  lub telefonicznie (12 422 51 47, wew. 117)</w:t>
      </w:r>
    </w:p>
    <w:p w14:paraId="3AF34203" w14:textId="77777777" w:rsidR="00F336CA" w:rsidRDefault="00F336CA" w:rsidP="001E35D5">
      <w:pPr>
        <w:pStyle w:val="Akapitzlist"/>
        <w:numPr>
          <w:ilvl w:val="0"/>
          <w:numId w:val="18"/>
        </w:numPr>
        <w:ind w:left="1701" w:hanging="284"/>
        <w:jc w:val="both"/>
      </w:pPr>
      <w:r w:rsidRPr="00F8091A">
        <w:rPr>
          <w:i/>
        </w:rPr>
        <w:t>Spotkanie z konserwatorem dzieł sztuki</w:t>
      </w:r>
      <w:r>
        <w:t xml:space="preserve"> oraz lekcję </w:t>
      </w:r>
      <w:r w:rsidRPr="00F8091A">
        <w:rPr>
          <w:i/>
        </w:rPr>
        <w:t>Skarbiec od kuchni</w:t>
      </w:r>
      <w:r>
        <w:t xml:space="preserve"> – mailowo</w:t>
      </w:r>
      <w:r w:rsidR="004B7913">
        <w:t>:</w:t>
      </w:r>
      <w:r>
        <w:t xml:space="preserve"> konserwacja@muzeumkrakowa.pl lub telefonicznie (12 422 51 47, wew. 109)</w:t>
      </w:r>
    </w:p>
    <w:p w14:paraId="213853AB" w14:textId="42793F9F" w:rsidR="00F336CA" w:rsidRDefault="00F336CA" w:rsidP="001E35D5">
      <w:pPr>
        <w:pStyle w:val="Akapitzlist"/>
        <w:numPr>
          <w:ilvl w:val="0"/>
          <w:numId w:val="17"/>
        </w:numPr>
        <w:ind w:left="1134"/>
        <w:jc w:val="both"/>
      </w:pPr>
      <w:r>
        <w:t xml:space="preserve">W oddziale </w:t>
      </w:r>
      <w:proofErr w:type="spellStart"/>
      <w:r>
        <w:t>Rydlówka</w:t>
      </w:r>
      <w:proofErr w:type="spellEnd"/>
      <w:r>
        <w:t xml:space="preserve"> </w:t>
      </w:r>
      <w:r w:rsidR="00273A85">
        <w:t xml:space="preserve">wniosek o </w:t>
      </w:r>
      <w:r>
        <w:t xml:space="preserve">rezerwację </w:t>
      </w:r>
      <w:r w:rsidR="00F8091A">
        <w:t xml:space="preserve">należy </w:t>
      </w:r>
      <w:r w:rsidR="00273A85">
        <w:t>składać</w:t>
      </w:r>
      <w:r w:rsidR="00F8091A">
        <w:t xml:space="preserve"> </w:t>
      </w:r>
      <w:r>
        <w:t>jak poniżej:</w:t>
      </w:r>
    </w:p>
    <w:p w14:paraId="08EE9427" w14:textId="77777777" w:rsidR="00F336CA" w:rsidRDefault="00F336CA" w:rsidP="001E35D5">
      <w:pPr>
        <w:pStyle w:val="Akapitzlist"/>
        <w:numPr>
          <w:ilvl w:val="1"/>
          <w:numId w:val="19"/>
        </w:numPr>
        <w:ind w:left="1701" w:hanging="284"/>
        <w:jc w:val="both"/>
      </w:pPr>
      <w:r>
        <w:t>na stronie https://bilety.mhk.pl/rezerwacja/wydarzenie.html?idl=18  wybieramy dostępną datę i godzinę. Dokonujemy rezerwacji tak samo jak na zwiedzanie wystawy (nie płatności).</w:t>
      </w:r>
    </w:p>
    <w:p w14:paraId="43B64527" w14:textId="77777777" w:rsidR="00F336CA" w:rsidRDefault="00F336CA" w:rsidP="001E35D5">
      <w:pPr>
        <w:pStyle w:val="Akapitzlist"/>
        <w:numPr>
          <w:ilvl w:val="1"/>
          <w:numId w:val="19"/>
        </w:numPr>
        <w:ind w:left="1701" w:hanging="284"/>
        <w:jc w:val="both"/>
      </w:pPr>
      <w:r>
        <w:t xml:space="preserve">po potwierdzeniu terminu (należy kliknąć w link aktywacyjny, </w:t>
      </w:r>
      <w:r w:rsidR="00C75703">
        <w:t xml:space="preserve">wysłany </w:t>
      </w:r>
      <w:r>
        <w:t xml:space="preserve">na skrzynkę e-mail) </w:t>
      </w:r>
      <w:r w:rsidR="00C75703">
        <w:t xml:space="preserve">należy </w:t>
      </w:r>
      <w:r>
        <w:t>napisać na adres: rydlowka@muzeumkrakowa.pl w celu ostatecznego potwierdzenia i ustalenia szczegółów zajęć edukacyjnych.</w:t>
      </w:r>
    </w:p>
    <w:p w14:paraId="4287D0B8" w14:textId="77777777" w:rsidR="00A8229A" w:rsidRDefault="00A8229A" w:rsidP="001E35D5">
      <w:pPr>
        <w:pStyle w:val="Akapitzlist"/>
        <w:numPr>
          <w:ilvl w:val="0"/>
          <w:numId w:val="2"/>
        </w:numPr>
        <w:ind w:left="426"/>
        <w:jc w:val="both"/>
      </w:pPr>
      <w:r w:rsidRPr="00F336CA">
        <w:rPr>
          <w:b/>
        </w:rPr>
        <w:t>Liczba uczestników w grupie</w:t>
      </w:r>
      <w:r>
        <w:t xml:space="preserve"> jest ograniczona</w:t>
      </w:r>
      <w:r w:rsidR="006F6CB6">
        <w:t xml:space="preserve">. Limity obowiązujące w danym oddziale </w:t>
      </w:r>
      <w:r w:rsidR="00273A85">
        <w:t xml:space="preserve">Muzeum </w:t>
      </w:r>
      <w:r w:rsidR="006F6CB6">
        <w:t xml:space="preserve">dostępne są na stronie </w:t>
      </w:r>
      <w:hyperlink r:id="rId7" w:history="1">
        <w:r w:rsidR="006F6CB6" w:rsidRPr="0067583C">
          <w:rPr>
            <w:rStyle w:val="Hipercze"/>
          </w:rPr>
          <w:t>https://muzeumkrakowa.pl/zajecia-stacjonarne</w:t>
        </w:r>
      </w:hyperlink>
      <w:r w:rsidR="006F6CB6">
        <w:t xml:space="preserve">. </w:t>
      </w:r>
    </w:p>
    <w:p w14:paraId="6F5EFDBB" w14:textId="77777777" w:rsidR="00C75703" w:rsidRPr="00C75703" w:rsidRDefault="00F336CA" w:rsidP="001E35D5">
      <w:pPr>
        <w:pStyle w:val="Akapitzlist"/>
        <w:numPr>
          <w:ilvl w:val="0"/>
          <w:numId w:val="2"/>
        </w:numPr>
        <w:ind w:left="426"/>
        <w:jc w:val="both"/>
      </w:pPr>
      <w:r w:rsidRPr="005015E9">
        <w:rPr>
          <w:b/>
        </w:rPr>
        <w:t>Opłaty</w:t>
      </w:r>
    </w:p>
    <w:p w14:paraId="2A38D570" w14:textId="77777777" w:rsidR="005015E9" w:rsidRDefault="005015E9" w:rsidP="001E35D5">
      <w:pPr>
        <w:pStyle w:val="Akapitzlist"/>
        <w:ind w:left="426"/>
        <w:jc w:val="both"/>
      </w:pPr>
      <w:r>
        <w:t xml:space="preserve">Zajęcia edukacyjne realizowane przez Muzeum są odpłatne. </w:t>
      </w:r>
    </w:p>
    <w:p w14:paraId="6160EFBE" w14:textId="77777777" w:rsidR="005015E9" w:rsidRDefault="005015E9" w:rsidP="001E35D5">
      <w:pPr>
        <w:pStyle w:val="Akapitzlist"/>
        <w:numPr>
          <w:ilvl w:val="0"/>
          <w:numId w:val="22"/>
        </w:numPr>
        <w:ind w:left="993"/>
        <w:jc w:val="both"/>
      </w:pPr>
      <w:r>
        <w:t xml:space="preserve">Opłata </w:t>
      </w:r>
      <w:r w:rsidR="00F336CA">
        <w:t xml:space="preserve">za zajęcia edukacyjne </w:t>
      </w:r>
      <w:r>
        <w:t>wynosi</w:t>
      </w:r>
      <w:r w:rsidR="00F336CA">
        <w:t xml:space="preserve"> </w:t>
      </w:r>
      <w:r w:rsidR="00F336CA" w:rsidRPr="00B15DFC">
        <w:rPr>
          <w:b/>
        </w:rPr>
        <w:t>15</w:t>
      </w:r>
      <w:r w:rsidR="00273A85">
        <w:rPr>
          <w:b/>
        </w:rPr>
        <w:t>,00</w:t>
      </w:r>
      <w:r w:rsidR="00F336CA" w:rsidRPr="00B15DFC">
        <w:rPr>
          <w:b/>
        </w:rPr>
        <w:t xml:space="preserve"> z</w:t>
      </w:r>
      <w:r w:rsidR="00F336CA" w:rsidRPr="00B15DFC">
        <w:rPr>
          <w:rFonts w:ascii="Calibri" w:hAnsi="Calibri" w:cs="Calibri"/>
          <w:b/>
        </w:rPr>
        <w:t>ł</w:t>
      </w:r>
      <w:r w:rsidR="00F336CA" w:rsidRPr="00B15DFC">
        <w:rPr>
          <w:b/>
        </w:rPr>
        <w:t xml:space="preserve"> </w:t>
      </w:r>
      <w:r w:rsidR="00273A85">
        <w:rPr>
          <w:b/>
        </w:rPr>
        <w:t xml:space="preserve">brutto </w:t>
      </w:r>
      <w:r w:rsidR="00F336CA" w:rsidRPr="00B15DFC">
        <w:rPr>
          <w:b/>
        </w:rPr>
        <w:t>od osoby (jednak nie mniej ni</w:t>
      </w:r>
      <w:r w:rsidR="00F336CA" w:rsidRPr="00B15DFC">
        <w:rPr>
          <w:rFonts w:ascii="Calibri" w:hAnsi="Calibri" w:cs="Calibri"/>
          <w:b/>
        </w:rPr>
        <w:t>ż</w:t>
      </w:r>
      <w:r w:rsidR="00F336CA" w:rsidRPr="00B15DFC">
        <w:rPr>
          <w:b/>
        </w:rPr>
        <w:t xml:space="preserve"> 200 z</w:t>
      </w:r>
      <w:r w:rsidR="00F336CA" w:rsidRPr="00B15DFC">
        <w:rPr>
          <w:rFonts w:ascii="Calibri" w:hAnsi="Calibri" w:cs="Calibri"/>
          <w:b/>
        </w:rPr>
        <w:t>ł</w:t>
      </w:r>
      <w:r w:rsidR="00F336CA" w:rsidRPr="00B15DFC">
        <w:rPr>
          <w:b/>
        </w:rPr>
        <w:t xml:space="preserve"> </w:t>
      </w:r>
      <w:r w:rsidR="00273A85">
        <w:rPr>
          <w:b/>
        </w:rPr>
        <w:t xml:space="preserve">brutto </w:t>
      </w:r>
      <w:r w:rsidR="00F336CA" w:rsidRPr="00B15DFC">
        <w:rPr>
          <w:b/>
        </w:rPr>
        <w:t>od grupy)</w:t>
      </w:r>
    </w:p>
    <w:p w14:paraId="5EDA45DB" w14:textId="77777777" w:rsidR="005015E9" w:rsidRPr="00B15DFC" w:rsidRDefault="004B7913" w:rsidP="001E35D5">
      <w:pPr>
        <w:pStyle w:val="Akapitzlist"/>
        <w:numPr>
          <w:ilvl w:val="0"/>
          <w:numId w:val="22"/>
        </w:numPr>
        <w:ind w:left="993"/>
        <w:jc w:val="both"/>
        <w:rPr>
          <w:b/>
        </w:rPr>
      </w:pPr>
      <w:r>
        <w:t xml:space="preserve">Opłata za zajęcia </w:t>
      </w:r>
      <w:r w:rsidR="00F336CA">
        <w:t xml:space="preserve">edukacyjne w oddziale </w:t>
      </w:r>
      <w:r w:rsidR="00F336CA" w:rsidRPr="00B15DFC">
        <w:rPr>
          <w:b/>
        </w:rPr>
        <w:t xml:space="preserve">Rynek Podziemny </w:t>
      </w:r>
      <w:r w:rsidR="005015E9" w:rsidRPr="00B15DFC">
        <w:rPr>
          <w:b/>
        </w:rPr>
        <w:t>wynosi</w:t>
      </w:r>
      <w:r w:rsidR="00F336CA" w:rsidRPr="00B15DFC">
        <w:rPr>
          <w:b/>
        </w:rPr>
        <w:t xml:space="preserve"> 22</w:t>
      </w:r>
      <w:r w:rsidR="00273A85">
        <w:rPr>
          <w:b/>
        </w:rPr>
        <w:t>,00</w:t>
      </w:r>
      <w:r w:rsidR="00F336CA" w:rsidRPr="00B15DFC">
        <w:rPr>
          <w:b/>
        </w:rPr>
        <w:t xml:space="preserve"> z</w:t>
      </w:r>
      <w:r w:rsidR="00F336CA" w:rsidRPr="00B15DFC">
        <w:rPr>
          <w:rFonts w:ascii="Calibri" w:hAnsi="Calibri" w:cs="Calibri"/>
          <w:b/>
        </w:rPr>
        <w:t>ł</w:t>
      </w:r>
      <w:r w:rsidR="00F336CA" w:rsidRPr="00B15DFC">
        <w:rPr>
          <w:b/>
        </w:rPr>
        <w:t xml:space="preserve"> </w:t>
      </w:r>
      <w:r w:rsidR="00273A85">
        <w:rPr>
          <w:b/>
        </w:rPr>
        <w:t xml:space="preserve">brutto </w:t>
      </w:r>
      <w:r w:rsidR="00F336CA" w:rsidRPr="00B15DFC">
        <w:rPr>
          <w:b/>
        </w:rPr>
        <w:t>od osoby (jednak nie mniej ni</w:t>
      </w:r>
      <w:r w:rsidR="00F336CA" w:rsidRPr="00B15DFC">
        <w:rPr>
          <w:rFonts w:ascii="Calibri" w:hAnsi="Calibri" w:cs="Calibri"/>
          <w:b/>
        </w:rPr>
        <w:t>ż</w:t>
      </w:r>
      <w:r w:rsidR="00F336CA" w:rsidRPr="00B15DFC">
        <w:rPr>
          <w:b/>
        </w:rPr>
        <w:t xml:space="preserve"> 200 z</w:t>
      </w:r>
      <w:r w:rsidR="00F336CA" w:rsidRPr="00B15DFC">
        <w:rPr>
          <w:rFonts w:ascii="Calibri" w:hAnsi="Calibri" w:cs="Calibri"/>
          <w:b/>
        </w:rPr>
        <w:t>ł</w:t>
      </w:r>
      <w:r w:rsidR="00F336CA" w:rsidRPr="00B15DFC">
        <w:rPr>
          <w:b/>
        </w:rPr>
        <w:t xml:space="preserve"> </w:t>
      </w:r>
      <w:r w:rsidR="00273A85">
        <w:rPr>
          <w:b/>
        </w:rPr>
        <w:t xml:space="preserve">brutto </w:t>
      </w:r>
      <w:r w:rsidR="00F336CA" w:rsidRPr="00B15DFC">
        <w:rPr>
          <w:b/>
        </w:rPr>
        <w:t>od grupy)</w:t>
      </w:r>
    </w:p>
    <w:p w14:paraId="76B6C9BB" w14:textId="2069C3A5" w:rsidR="006765C7" w:rsidRDefault="00273A85" w:rsidP="001E35D5">
      <w:pPr>
        <w:pStyle w:val="Akapitzlist"/>
        <w:numPr>
          <w:ilvl w:val="0"/>
          <w:numId w:val="22"/>
        </w:numPr>
        <w:ind w:left="993"/>
        <w:jc w:val="both"/>
      </w:pPr>
      <w:r>
        <w:t>Opłata za udział w w</w:t>
      </w:r>
      <w:r w:rsidR="00F336CA">
        <w:t>yciec</w:t>
      </w:r>
      <w:r>
        <w:t>zce</w:t>
      </w:r>
      <w:r w:rsidR="00F336CA">
        <w:t xml:space="preserve"> objazdowe</w:t>
      </w:r>
      <w:r>
        <w:t>j</w:t>
      </w:r>
      <w:r w:rsidR="00F336CA">
        <w:t xml:space="preserve"> realizowane</w:t>
      </w:r>
      <w:r>
        <w:t>j</w:t>
      </w:r>
      <w:r w:rsidR="00F336CA">
        <w:t xml:space="preserve"> </w:t>
      </w:r>
      <w:r w:rsidR="005015E9">
        <w:t>przez</w:t>
      </w:r>
      <w:r w:rsidR="00F336CA">
        <w:t xml:space="preserve"> </w:t>
      </w:r>
      <w:r>
        <w:t xml:space="preserve">oddział </w:t>
      </w:r>
      <w:r w:rsidR="00F336CA">
        <w:t xml:space="preserve">Muzeum Nowej Huty </w:t>
      </w:r>
      <w:r>
        <w:t xml:space="preserve">wynosi </w:t>
      </w:r>
      <w:r w:rsidR="00F336CA">
        <w:t>15</w:t>
      </w:r>
      <w:r>
        <w:t>,00</w:t>
      </w:r>
      <w:r w:rsidR="00F336CA">
        <w:t xml:space="preserve"> zł </w:t>
      </w:r>
      <w:r>
        <w:t xml:space="preserve">brutto </w:t>
      </w:r>
      <w:r w:rsidR="00F336CA">
        <w:t xml:space="preserve">od osoby (jednak nie mniej niż 200 zł </w:t>
      </w:r>
      <w:r>
        <w:t xml:space="preserve">brutto </w:t>
      </w:r>
      <w:r w:rsidR="00F336CA">
        <w:t>od grupy)</w:t>
      </w:r>
      <w:r w:rsidR="005015E9">
        <w:t>.</w:t>
      </w:r>
      <w:r w:rsidR="00F336CA">
        <w:t xml:space="preserve"> </w:t>
      </w:r>
      <w:r w:rsidR="005015E9">
        <w:t>C</w:t>
      </w:r>
      <w:r w:rsidR="00F336CA">
        <w:t>ena nie zawiera kosztów transportu, który Zamawiający organizuje we własnym zakresie</w:t>
      </w:r>
    </w:p>
    <w:p w14:paraId="5D660FB4" w14:textId="77777777" w:rsidR="006F6CB6" w:rsidRDefault="006F6CB6" w:rsidP="001E35D5">
      <w:pPr>
        <w:ind w:left="1080"/>
        <w:jc w:val="both"/>
      </w:pPr>
      <w:r w:rsidRPr="00273A85">
        <w:rPr>
          <w:b/>
        </w:rPr>
        <w:lastRenderedPageBreak/>
        <w:t>Bezpłatny wstęp</w:t>
      </w:r>
      <w:r>
        <w:t xml:space="preserve"> przysługuje jednemu opiekunowi na 10 uczestników.</w:t>
      </w:r>
    </w:p>
    <w:p w14:paraId="2F756780" w14:textId="77777777" w:rsidR="00C75703" w:rsidRDefault="00C75703" w:rsidP="001E35D5">
      <w:pPr>
        <w:pStyle w:val="Akapitzlist"/>
        <w:numPr>
          <w:ilvl w:val="0"/>
          <w:numId w:val="2"/>
        </w:numPr>
        <w:ind w:left="426"/>
        <w:jc w:val="both"/>
        <w:rPr>
          <w:b/>
        </w:rPr>
      </w:pPr>
      <w:r w:rsidRPr="00C75703">
        <w:rPr>
          <w:b/>
        </w:rPr>
        <w:t>Formy płatności</w:t>
      </w:r>
    </w:p>
    <w:p w14:paraId="46105DAF" w14:textId="14834698" w:rsidR="00BC24FA" w:rsidRPr="00BC24FA" w:rsidRDefault="00BC24FA" w:rsidP="001E35D5">
      <w:pPr>
        <w:pStyle w:val="Akapitzlist"/>
        <w:ind w:left="426"/>
        <w:jc w:val="both"/>
      </w:pPr>
      <w:r w:rsidRPr="00BC24FA">
        <w:t xml:space="preserve">Każdorazowo opłatę za zamówione zajęcia </w:t>
      </w:r>
      <w:r w:rsidR="00273A85">
        <w:t>edukacyjne</w:t>
      </w:r>
      <w:r w:rsidRPr="00BC24FA">
        <w:t xml:space="preserve"> należy uiścić </w:t>
      </w:r>
      <w:r w:rsidRPr="00BC24FA">
        <w:rPr>
          <w:b/>
        </w:rPr>
        <w:t>przed terminem ich realizacji</w:t>
      </w:r>
      <w:r>
        <w:rPr>
          <w:b/>
        </w:rPr>
        <w:t>:</w:t>
      </w:r>
      <w:r w:rsidRPr="00BC24FA">
        <w:t xml:space="preserve"> </w:t>
      </w:r>
    </w:p>
    <w:p w14:paraId="7CE6E7A6" w14:textId="77777777" w:rsidR="00C75703" w:rsidRDefault="00C75703" w:rsidP="001E35D5">
      <w:pPr>
        <w:pStyle w:val="Akapitzlist"/>
        <w:numPr>
          <w:ilvl w:val="1"/>
          <w:numId w:val="24"/>
        </w:numPr>
        <w:ind w:left="993" w:hanging="284"/>
        <w:jc w:val="both"/>
      </w:pPr>
      <w:r>
        <w:t xml:space="preserve">w kasie oddziału prowadzącego zajęcia </w:t>
      </w:r>
      <w:r w:rsidR="00273A85">
        <w:t xml:space="preserve">edukacyjne </w:t>
      </w:r>
      <w:r>
        <w:t>(gotówką, kartą lub blikiem)</w:t>
      </w:r>
      <w:r w:rsidR="00B15DFC">
        <w:t>,</w:t>
      </w:r>
      <w:r>
        <w:t xml:space="preserve"> </w:t>
      </w:r>
    </w:p>
    <w:p w14:paraId="2704B253" w14:textId="77777777" w:rsidR="001E35D5" w:rsidRDefault="00BC24FA" w:rsidP="00980B05">
      <w:pPr>
        <w:pStyle w:val="Akapitzlist"/>
        <w:numPr>
          <w:ilvl w:val="1"/>
          <w:numId w:val="24"/>
        </w:numPr>
        <w:ind w:left="993" w:hanging="284"/>
        <w:jc w:val="both"/>
      </w:pPr>
      <w:r>
        <w:t xml:space="preserve">opcjonalnie, po konsultacji z </w:t>
      </w:r>
      <w:r w:rsidR="00273A85">
        <w:t>M</w:t>
      </w:r>
      <w:r>
        <w:t>uzeum</w:t>
      </w:r>
      <w:r w:rsidR="004C4C30">
        <w:t xml:space="preserve"> w trakcie procesu rezerwacji</w:t>
      </w:r>
      <w:r>
        <w:t xml:space="preserve"> – dokonując  </w:t>
      </w:r>
      <w:r w:rsidR="00A007DF">
        <w:t xml:space="preserve">przedpłaty przelewem na konto </w:t>
      </w:r>
      <w:r w:rsidR="00273A85">
        <w:t>M</w:t>
      </w:r>
      <w:r w:rsidR="00C75703" w:rsidRPr="00C75703">
        <w:t xml:space="preserve">uzeum (Bank PEKAO BP S.A. 95 1020 2892 0000 5102 0591 0361). </w:t>
      </w:r>
    </w:p>
    <w:p w14:paraId="7A29E9B2" w14:textId="5AEF3D04" w:rsidR="00BC24FA" w:rsidRDefault="00C75703" w:rsidP="001E35D5">
      <w:pPr>
        <w:pStyle w:val="Akapitzlist"/>
        <w:numPr>
          <w:ilvl w:val="0"/>
          <w:numId w:val="27"/>
        </w:numPr>
        <w:ind w:left="1418"/>
        <w:jc w:val="both"/>
      </w:pPr>
      <w:r w:rsidRPr="00C75703">
        <w:t>W tytule przelewu należy wpisać</w:t>
      </w:r>
      <w:r w:rsidR="00BC24FA">
        <w:t>:</w:t>
      </w:r>
      <w:r w:rsidR="001E35D5">
        <w:t xml:space="preserve"> </w:t>
      </w:r>
      <w:r w:rsidR="00BC24FA" w:rsidRPr="00C75703">
        <w:t>„</w:t>
      </w:r>
      <w:r w:rsidR="00BC24FA">
        <w:t>Zajęcia muzealne / oddział muzeum / termin zajęć / nazwa szkoły i klasy</w:t>
      </w:r>
      <w:r w:rsidR="00BC24FA" w:rsidRPr="00C75703">
        <w:t>”</w:t>
      </w:r>
      <w:r w:rsidR="00BC24FA">
        <w:t xml:space="preserve"> (np. „Zajęcia muzealne / Krzysztofory / 12.05.2026 / SP nr 27, kl. 4a”). </w:t>
      </w:r>
    </w:p>
    <w:p w14:paraId="34F75816" w14:textId="77777777" w:rsidR="00BC24FA" w:rsidRDefault="00E20928" w:rsidP="001E35D5">
      <w:pPr>
        <w:pStyle w:val="Akapitzlist"/>
        <w:numPr>
          <w:ilvl w:val="0"/>
          <w:numId w:val="27"/>
        </w:numPr>
        <w:ind w:left="1418"/>
        <w:jc w:val="both"/>
      </w:pPr>
      <w:r>
        <w:t>W uwagach do przelewu n</w:t>
      </w:r>
      <w:r w:rsidR="00BC24FA">
        <w:t xml:space="preserve">ależy również podać dane do wystawienia FV. </w:t>
      </w:r>
    </w:p>
    <w:p w14:paraId="0FFB18BD" w14:textId="12073F93" w:rsidR="00BC24FA" w:rsidRDefault="00BC24FA" w:rsidP="001E35D5">
      <w:pPr>
        <w:pStyle w:val="Akapitzlist"/>
        <w:numPr>
          <w:ilvl w:val="0"/>
          <w:numId w:val="27"/>
        </w:numPr>
        <w:ind w:left="1418"/>
        <w:jc w:val="both"/>
      </w:pPr>
      <w:r>
        <w:t xml:space="preserve">Warunkiem niezbędnym dla realizacji zajęć jest zaksięgowanie wpłaty na koncie </w:t>
      </w:r>
      <w:r w:rsidR="00273A85">
        <w:t>M</w:t>
      </w:r>
      <w:r>
        <w:t xml:space="preserve">uzeum przed terminem zajęć. </w:t>
      </w:r>
    </w:p>
    <w:p w14:paraId="2EF0CED9" w14:textId="394540CD" w:rsidR="00B15DFC" w:rsidRDefault="009264D1" w:rsidP="001E35D5">
      <w:pPr>
        <w:pStyle w:val="Akapitzlist"/>
        <w:numPr>
          <w:ilvl w:val="0"/>
          <w:numId w:val="27"/>
        </w:numPr>
        <w:ind w:left="1418"/>
        <w:jc w:val="both"/>
      </w:pPr>
      <w:r>
        <w:t xml:space="preserve">Muzeum zastrzega, że </w:t>
      </w:r>
      <w:r w:rsidR="001E35D5">
        <w:t>w</w:t>
      </w:r>
      <w:r w:rsidR="00B15DFC">
        <w:t xml:space="preserve"> przypadku tej formy płatności nie ma możliwości uzyskania zwrotu opłaty za </w:t>
      </w:r>
      <w:r w:rsidR="001C4EA7">
        <w:t>uczniów</w:t>
      </w:r>
      <w:r w:rsidR="00B15DFC">
        <w:t>, któr</w:t>
      </w:r>
      <w:r w:rsidR="001C4EA7">
        <w:t>zy</w:t>
      </w:r>
      <w:r w:rsidR="00B15DFC">
        <w:t xml:space="preserve"> ostatecznie nie </w:t>
      </w:r>
      <w:r w:rsidR="001C4EA7">
        <w:t xml:space="preserve">uczestniczyli </w:t>
      </w:r>
      <w:r w:rsidR="00B15DFC">
        <w:t>w zajęciach</w:t>
      </w:r>
      <w:r w:rsidR="001E35D5">
        <w:t xml:space="preserve">, jak również nie ma możliwości zwrotu </w:t>
      </w:r>
      <w:r w:rsidR="0023345C">
        <w:t xml:space="preserve">w przypadku gdy </w:t>
      </w:r>
      <w:r>
        <w:t>grupa nie dotrze na zajęcia, a odwołanie zajęć nie zostało dokonane z wyprzedzeniem</w:t>
      </w:r>
      <w:r w:rsidDel="009264D1">
        <w:t xml:space="preserve"> </w:t>
      </w:r>
      <w:r>
        <w:t>co najmniej 4 dni roboczych przed terminem zajęć</w:t>
      </w:r>
      <w:r w:rsidR="004C4C30">
        <w:t>.</w:t>
      </w:r>
    </w:p>
    <w:p w14:paraId="673C198C" w14:textId="32AF081F" w:rsidR="00B15DFC" w:rsidRDefault="0023345C" w:rsidP="001E35D5">
      <w:pPr>
        <w:pStyle w:val="Akapitzlist"/>
        <w:ind w:left="993"/>
        <w:jc w:val="both"/>
      </w:pPr>
      <w:r>
        <w:t>F</w:t>
      </w:r>
      <w:r w:rsidRPr="0023345C">
        <w:t xml:space="preserve">aktury za zajęcia edukacyjne świadczone przez Muzeum są wystawiane i udostępniane zgodnie z obowiązującymi przepisami, w tym przepisami dotyczącymi </w:t>
      </w:r>
      <w:proofErr w:type="spellStart"/>
      <w:r w:rsidRPr="0023345C">
        <w:t>KSeF</w:t>
      </w:r>
      <w:proofErr w:type="spellEnd"/>
      <w:r>
        <w:t>.</w:t>
      </w:r>
    </w:p>
    <w:p w14:paraId="0FBF2781" w14:textId="77777777" w:rsidR="00B15DFC" w:rsidRDefault="00B15DFC" w:rsidP="001E35D5">
      <w:pPr>
        <w:pStyle w:val="Akapitzlist"/>
        <w:ind w:left="1418"/>
        <w:jc w:val="both"/>
      </w:pPr>
    </w:p>
    <w:p w14:paraId="335B398F" w14:textId="77777777" w:rsidR="00E20928" w:rsidRDefault="00E20928" w:rsidP="001E35D5">
      <w:pPr>
        <w:pStyle w:val="Akapitzlist"/>
        <w:numPr>
          <w:ilvl w:val="0"/>
          <w:numId w:val="2"/>
        </w:numPr>
        <w:ind w:left="284"/>
        <w:jc w:val="both"/>
      </w:pPr>
      <w:r>
        <w:t>Muzeum jest zobowiązane do:</w:t>
      </w:r>
    </w:p>
    <w:p w14:paraId="4DBBF78B" w14:textId="77777777" w:rsidR="00E20928" w:rsidRDefault="00E20928" w:rsidP="001E35D5">
      <w:pPr>
        <w:pStyle w:val="Akapitzlist"/>
        <w:numPr>
          <w:ilvl w:val="1"/>
          <w:numId w:val="25"/>
        </w:numPr>
        <w:ind w:left="993" w:hanging="284"/>
        <w:jc w:val="both"/>
      </w:pPr>
      <w:r>
        <w:t>zapewnienia bezpiecznych warunków uczestnictwa w zajęciach,</w:t>
      </w:r>
    </w:p>
    <w:p w14:paraId="3F146C1C" w14:textId="77777777" w:rsidR="00E20928" w:rsidRDefault="00E20928" w:rsidP="001E35D5">
      <w:pPr>
        <w:pStyle w:val="Akapitzlist"/>
        <w:numPr>
          <w:ilvl w:val="1"/>
          <w:numId w:val="25"/>
        </w:numPr>
        <w:ind w:left="993" w:hanging="284"/>
        <w:jc w:val="both"/>
      </w:pPr>
      <w:r>
        <w:t>przeprowadzenia zajęć w sposób profesjonalny i merytoryczny,</w:t>
      </w:r>
    </w:p>
    <w:p w14:paraId="0D843522" w14:textId="77777777" w:rsidR="00E20928" w:rsidRDefault="00E20928" w:rsidP="001E35D5">
      <w:pPr>
        <w:pStyle w:val="Akapitzlist"/>
        <w:numPr>
          <w:ilvl w:val="1"/>
          <w:numId w:val="25"/>
        </w:numPr>
        <w:ind w:left="993" w:hanging="284"/>
        <w:jc w:val="both"/>
      </w:pPr>
      <w:r>
        <w:t>dostosowania treści i formy zajęć do wieku uczestników,</w:t>
      </w:r>
    </w:p>
    <w:p w14:paraId="23F70D5B" w14:textId="77777777" w:rsidR="00E20928" w:rsidRDefault="00E20928" w:rsidP="001E35D5">
      <w:pPr>
        <w:pStyle w:val="Akapitzlist"/>
        <w:numPr>
          <w:ilvl w:val="1"/>
          <w:numId w:val="25"/>
        </w:numPr>
        <w:ind w:left="993" w:hanging="284"/>
        <w:jc w:val="both"/>
      </w:pPr>
      <w:r>
        <w:t>reagowania na sytuacje zagrażające bezpieczeństwu uczestników,</w:t>
      </w:r>
    </w:p>
    <w:p w14:paraId="57C811C8" w14:textId="77777777" w:rsidR="00E20928" w:rsidRDefault="00E20928" w:rsidP="001E35D5">
      <w:pPr>
        <w:pStyle w:val="Akapitzlist"/>
        <w:numPr>
          <w:ilvl w:val="1"/>
          <w:numId w:val="25"/>
        </w:numPr>
        <w:ind w:left="993" w:hanging="284"/>
        <w:jc w:val="both"/>
      </w:pPr>
      <w:r>
        <w:t>poszanowania godności, potrzeb i możliwości uczestników.</w:t>
      </w:r>
    </w:p>
    <w:p w14:paraId="315F0890" w14:textId="77777777" w:rsidR="00E20928" w:rsidRDefault="00E20928" w:rsidP="001E35D5">
      <w:pPr>
        <w:pStyle w:val="Akapitzlist"/>
        <w:jc w:val="both"/>
      </w:pPr>
    </w:p>
    <w:p w14:paraId="25D84D29" w14:textId="77777777" w:rsidR="00F116B3" w:rsidRDefault="00F116B3" w:rsidP="001E35D5">
      <w:pPr>
        <w:pStyle w:val="Akapitzlist"/>
        <w:numPr>
          <w:ilvl w:val="0"/>
          <w:numId w:val="2"/>
        </w:numPr>
        <w:ind w:left="284"/>
        <w:jc w:val="both"/>
      </w:pPr>
      <w:r>
        <w:t>Uczestnicy zajęć</w:t>
      </w:r>
      <w:r w:rsidR="00CA36B5">
        <w:t xml:space="preserve"> zobowiązują się do</w:t>
      </w:r>
      <w:r>
        <w:t>:</w:t>
      </w:r>
    </w:p>
    <w:p w14:paraId="7614F75B" w14:textId="77777777" w:rsidR="00D968E4" w:rsidRDefault="0088452E" w:rsidP="001E35D5">
      <w:pPr>
        <w:pStyle w:val="Akapitzlist"/>
        <w:numPr>
          <w:ilvl w:val="0"/>
          <w:numId w:val="26"/>
        </w:numPr>
        <w:ind w:left="993"/>
        <w:jc w:val="both"/>
      </w:pPr>
      <w:r>
        <w:t>s</w:t>
      </w:r>
      <w:r w:rsidR="00CA36B5">
        <w:t xml:space="preserve">tawienia </w:t>
      </w:r>
      <w:r w:rsidR="00D968E4">
        <w:t>się w</w:t>
      </w:r>
      <w:r w:rsidR="00273A85">
        <w:t xml:space="preserve"> danym</w:t>
      </w:r>
      <w:r w:rsidR="00D968E4">
        <w:t xml:space="preserve"> </w:t>
      </w:r>
      <w:r w:rsidR="00273A85">
        <w:t xml:space="preserve">oddziale </w:t>
      </w:r>
      <w:r w:rsidR="00D968E4">
        <w:t>Muzeum ok. 1</w:t>
      </w:r>
      <w:r w:rsidR="00CA36B5">
        <w:t>5</w:t>
      </w:r>
      <w:r w:rsidR="00D968E4">
        <w:t xml:space="preserve"> min przed godziną rozpoczęcia zajęć</w:t>
      </w:r>
      <w:r w:rsidR="00E20928">
        <w:t>,</w:t>
      </w:r>
      <w:r w:rsidR="00D968E4">
        <w:t xml:space="preserve"> </w:t>
      </w:r>
    </w:p>
    <w:p w14:paraId="1D62599E" w14:textId="77777777" w:rsidR="00F116B3" w:rsidRDefault="00F116B3" w:rsidP="001E35D5">
      <w:pPr>
        <w:pStyle w:val="Akapitzlist"/>
        <w:numPr>
          <w:ilvl w:val="0"/>
          <w:numId w:val="26"/>
        </w:numPr>
        <w:ind w:left="993"/>
        <w:jc w:val="both"/>
      </w:pPr>
      <w:r>
        <w:t>podporządkowania się poleceniom osoby prowadzącej zajęcia</w:t>
      </w:r>
      <w:r w:rsidR="003D0139">
        <w:t>,</w:t>
      </w:r>
      <w:r>
        <w:t xml:space="preserve"> zwłaszcza dotyczący</w:t>
      </w:r>
      <w:r w:rsidR="003D0139">
        <w:t>m</w:t>
      </w:r>
      <w:r>
        <w:t xml:space="preserve"> bezpieczeństwa osób i mienia, </w:t>
      </w:r>
      <w:r w:rsidR="00E73280">
        <w:t>w tym</w:t>
      </w:r>
      <w:r>
        <w:t xml:space="preserve"> muzealnych zbiorów i przestrzeni</w:t>
      </w:r>
      <w:r w:rsidR="003D0139">
        <w:t>,</w:t>
      </w:r>
    </w:p>
    <w:p w14:paraId="6114CA1A" w14:textId="77777777" w:rsidR="00F116B3" w:rsidRDefault="003D0139" w:rsidP="001E35D5">
      <w:pPr>
        <w:pStyle w:val="Akapitzlist"/>
        <w:numPr>
          <w:ilvl w:val="0"/>
          <w:numId w:val="26"/>
        </w:numPr>
        <w:ind w:left="993"/>
        <w:jc w:val="both"/>
      </w:pPr>
      <w:r>
        <w:t>n</w:t>
      </w:r>
      <w:r w:rsidR="00F116B3">
        <w:t>ie spożywa</w:t>
      </w:r>
      <w:r w:rsidR="0088452E">
        <w:t>nia</w:t>
      </w:r>
      <w:r w:rsidR="00F116B3">
        <w:t xml:space="preserve"> posiłków ani napojów w przestrzeni wystaw muzealnych</w:t>
      </w:r>
      <w:r>
        <w:t>,</w:t>
      </w:r>
      <w:r w:rsidR="00D968E4">
        <w:t xml:space="preserve"> za wyjątkiem miejsc wskazanych przez prowadzącego zajęcia</w:t>
      </w:r>
      <w:r w:rsidR="004A2A3F">
        <w:t>,</w:t>
      </w:r>
    </w:p>
    <w:p w14:paraId="759A4120" w14:textId="77777777" w:rsidR="00F116B3" w:rsidRDefault="003D0139" w:rsidP="001E35D5">
      <w:pPr>
        <w:pStyle w:val="Akapitzlist"/>
        <w:numPr>
          <w:ilvl w:val="0"/>
          <w:numId w:val="26"/>
        </w:numPr>
        <w:ind w:left="993"/>
        <w:jc w:val="both"/>
      </w:pPr>
      <w:r>
        <w:t>z</w:t>
      </w:r>
      <w:r w:rsidR="00F116B3">
        <w:t>achow</w:t>
      </w:r>
      <w:r w:rsidR="0088452E">
        <w:t>ywania</w:t>
      </w:r>
      <w:r w:rsidR="00F116B3">
        <w:t xml:space="preserve"> się w sposób zgodny z normami społecznymi i wymogami kultury osobistej</w:t>
      </w:r>
      <w:r>
        <w:t>,</w:t>
      </w:r>
    </w:p>
    <w:p w14:paraId="39C1683B" w14:textId="03F9CB03" w:rsidR="0088452E" w:rsidRDefault="0088452E" w:rsidP="001E35D5">
      <w:pPr>
        <w:ind w:left="567"/>
        <w:jc w:val="both"/>
      </w:pPr>
      <w:r w:rsidRPr="0088452E">
        <w:rPr>
          <w:u w:val="single"/>
        </w:rPr>
        <w:t xml:space="preserve">Uczestnicy zajęć </w:t>
      </w:r>
      <w:r w:rsidR="001E35D5">
        <w:rPr>
          <w:u w:val="single"/>
        </w:rPr>
        <w:t xml:space="preserve">muszą </w:t>
      </w:r>
      <w:r w:rsidR="0091665A">
        <w:rPr>
          <w:u w:val="single"/>
        </w:rPr>
        <w:t>pozostawać</w:t>
      </w:r>
      <w:r w:rsidRPr="0088452E">
        <w:rPr>
          <w:u w:val="single"/>
        </w:rPr>
        <w:t xml:space="preserve"> pod stałą opieką nauczyciela/opiekuna, który w trakcie zajęć odpowiada za ich bezpieczeństwo i należyte zachowanie</w:t>
      </w:r>
      <w:r>
        <w:t>.</w:t>
      </w:r>
    </w:p>
    <w:p w14:paraId="610FF012" w14:textId="610AA775" w:rsidR="00984521" w:rsidRDefault="00984521" w:rsidP="001E35D5">
      <w:pPr>
        <w:pStyle w:val="Akapitzlist"/>
        <w:numPr>
          <w:ilvl w:val="0"/>
          <w:numId w:val="2"/>
        </w:numPr>
        <w:ind w:left="284"/>
        <w:jc w:val="both"/>
      </w:pPr>
      <w:r>
        <w:t>Bez zgody prowadzącego</w:t>
      </w:r>
      <w:r w:rsidR="0091665A">
        <w:t xml:space="preserve"> zajęcia</w:t>
      </w:r>
      <w:r>
        <w:t xml:space="preserve"> nie wolno kopiować i wykorzystywać materiałów edukacyjnych </w:t>
      </w:r>
      <w:r w:rsidR="001D6FCD">
        <w:t>używanych</w:t>
      </w:r>
      <w:r>
        <w:t xml:space="preserve"> w czasie zajęć, fotografować lub nagrywać prowadzącego</w:t>
      </w:r>
      <w:r w:rsidR="001D6FCD">
        <w:t>, udostępniać materiałów i wizerunków w mediach społecznościowych</w:t>
      </w:r>
      <w:r>
        <w:t>.</w:t>
      </w:r>
    </w:p>
    <w:p w14:paraId="35EC7163" w14:textId="427FB267" w:rsidR="00D968E4" w:rsidRDefault="00D968E4" w:rsidP="0094194B">
      <w:pPr>
        <w:pStyle w:val="Akapitzlist"/>
        <w:numPr>
          <w:ilvl w:val="0"/>
          <w:numId w:val="2"/>
        </w:numPr>
        <w:ind w:left="284"/>
        <w:jc w:val="both"/>
      </w:pPr>
      <w:r>
        <w:t>W sytuacji, gdy zachowanie grupy uniemożliwia przeprowadzenie zajęć lub zagraża mieniu</w:t>
      </w:r>
      <w:r w:rsidR="0091665A">
        <w:t xml:space="preserve"> </w:t>
      </w:r>
      <w:r>
        <w:t>Muzeum, w szczególności eksponatom, prowadzący zajęcia lub pracownik Muzeum może</w:t>
      </w:r>
      <w:r w:rsidR="0091665A">
        <w:t xml:space="preserve"> </w:t>
      </w:r>
      <w:r>
        <w:t>przerwać zajęcia i wyprosić grupę.</w:t>
      </w:r>
      <w:r w:rsidR="00D928C1">
        <w:t xml:space="preserve"> Grupie nie przysługuje wówczas zwrot kosztów.</w:t>
      </w:r>
    </w:p>
    <w:p w14:paraId="4AC6C69E" w14:textId="364F078F" w:rsidR="00E20928" w:rsidRDefault="00E20928" w:rsidP="0091665A">
      <w:pPr>
        <w:pStyle w:val="Akapitzlist"/>
        <w:numPr>
          <w:ilvl w:val="0"/>
          <w:numId w:val="2"/>
        </w:numPr>
        <w:ind w:left="284"/>
        <w:jc w:val="both"/>
      </w:pPr>
      <w:r>
        <w:t xml:space="preserve">W </w:t>
      </w:r>
      <w:r w:rsidRPr="00D928C1">
        <w:t xml:space="preserve">przypadku rezygnacji z </w:t>
      </w:r>
      <w:r>
        <w:t xml:space="preserve">umówionych </w:t>
      </w:r>
      <w:r w:rsidRPr="00D928C1">
        <w:t xml:space="preserve">zajęć edukacyjnych </w:t>
      </w:r>
      <w:r>
        <w:t>Nauczyciel/opiekun jest zobowiązany niezwłocznie poinformować o tym fakcie Muzeum.</w:t>
      </w:r>
      <w:r w:rsidR="0091665A">
        <w:t xml:space="preserve"> W sytuacji gdy </w:t>
      </w:r>
      <w:r w:rsidR="0091665A" w:rsidRPr="0091665A">
        <w:t>odwołanie zajęć nie zostało dokonane z wyprzedzeniem</w:t>
      </w:r>
      <w:r w:rsidR="0091665A" w:rsidRPr="0091665A" w:rsidDel="009264D1">
        <w:t xml:space="preserve"> </w:t>
      </w:r>
      <w:r w:rsidR="0091665A" w:rsidRPr="0091665A">
        <w:t>co najmniej 4 dni roboczych przed terminem zajęć</w:t>
      </w:r>
      <w:r w:rsidR="0091665A">
        <w:t>, nie ma możliwości zwrotu środków finansowych uprzednio wpłaconych do Muzeum.</w:t>
      </w:r>
    </w:p>
    <w:p w14:paraId="46BE8B91" w14:textId="77777777" w:rsidR="001D6FCD" w:rsidRDefault="001D6FCD" w:rsidP="001E35D5">
      <w:pPr>
        <w:pStyle w:val="Akapitzlist"/>
        <w:numPr>
          <w:ilvl w:val="0"/>
          <w:numId w:val="2"/>
        </w:numPr>
        <w:ind w:left="284"/>
        <w:jc w:val="both"/>
      </w:pPr>
      <w:r>
        <w:lastRenderedPageBreak/>
        <w:t xml:space="preserve">W przypadku spóźnienia grupy </w:t>
      </w:r>
      <w:r w:rsidR="007778AA">
        <w:t xml:space="preserve">- </w:t>
      </w:r>
      <w:r>
        <w:t>zajęcia mogą zostać skrócone o czas spóźnienia.</w:t>
      </w:r>
    </w:p>
    <w:p w14:paraId="16FD104C" w14:textId="43930052" w:rsidR="00DE0883" w:rsidRDefault="00DE0883" w:rsidP="001E35D5">
      <w:pPr>
        <w:pStyle w:val="Akapitzlist"/>
        <w:numPr>
          <w:ilvl w:val="0"/>
          <w:numId w:val="2"/>
        </w:numPr>
        <w:ind w:left="284"/>
        <w:jc w:val="both"/>
      </w:pPr>
      <w:r>
        <w:t xml:space="preserve">W wyjątkowych sytuacjach Muzeum zastrzega sobie prawo do odwołania lub przełożenia zajęć </w:t>
      </w:r>
      <w:r w:rsidR="00D928C1">
        <w:t xml:space="preserve">– po uprzednim </w:t>
      </w:r>
      <w:r>
        <w:t>poinformowani</w:t>
      </w:r>
      <w:r w:rsidR="00D928C1">
        <w:t>u</w:t>
      </w:r>
      <w:r>
        <w:t xml:space="preserve"> o tym </w:t>
      </w:r>
      <w:r w:rsidR="00D928C1">
        <w:t>zamawiającego</w:t>
      </w:r>
      <w:r w:rsidR="0091665A">
        <w:t xml:space="preserve"> i uzyskaniu jego akceptacji</w:t>
      </w:r>
      <w:r>
        <w:t>.</w:t>
      </w:r>
    </w:p>
    <w:p w14:paraId="0566E631" w14:textId="77777777" w:rsidR="004A2A3F" w:rsidRDefault="004A2A3F" w:rsidP="001E35D5">
      <w:pPr>
        <w:pStyle w:val="Akapitzlist"/>
        <w:numPr>
          <w:ilvl w:val="0"/>
          <w:numId w:val="2"/>
        </w:numPr>
        <w:ind w:left="284"/>
        <w:jc w:val="both"/>
      </w:pPr>
      <w:r w:rsidRPr="00D928C1">
        <w:t>Wybrane zajęcia edukacyjne mogą być hospitowane. W związku z tym uczestniczyć w nich może kilkuosobowa grupa pracowników muzeum.</w:t>
      </w:r>
    </w:p>
    <w:p w14:paraId="57998A37" w14:textId="77777777" w:rsidR="00E20928" w:rsidRDefault="00E20928" w:rsidP="001E35D5">
      <w:pPr>
        <w:pStyle w:val="Akapitzlist"/>
        <w:numPr>
          <w:ilvl w:val="0"/>
          <w:numId w:val="2"/>
        </w:numPr>
        <w:ind w:left="284"/>
        <w:jc w:val="both"/>
      </w:pPr>
      <w:r>
        <w:t xml:space="preserve">Muzeum </w:t>
      </w:r>
      <w:r w:rsidRPr="00E20928">
        <w:t>przyj</w:t>
      </w:r>
      <w:r>
        <w:t>ęło</w:t>
      </w:r>
      <w:r w:rsidRPr="00E20928">
        <w:t xml:space="preserve"> i stosuje Standardy Ochrony Małoletnich, które, także w wersji skróconej zawierającej informacje dostępne dla małoletnich, </w:t>
      </w:r>
      <w:r>
        <w:t xml:space="preserve">są </w:t>
      </w:r>
      <w:r w:rsidRPr="00E20928">
        <w:t xml:space="preserve">udostępnione </w:t>
      </w:r>
      <w:r>
        <w:t xml:space="preserve">na stronie </w:t>
      </w:r>
      <w:hyperlink r:id="rId8" w:history="1">
        <w:r w:rsidRPr="007F430C">
          <w:rPr>
            <w:rStyle w:val="Hipercze"/>
          </w:rPr>
          <w:t>www.muzeumkrakowa.pl</w:t>
        </w:r>
      </w:hyperlink>
      <w:r>
        <w:t xml:space="preserve"> oraz w oddziałach realizujących zajęcia edukacyjne.</w:t>
      </w:r>
    </w:p>
    <w:p w14:paraId="38584476" w14:textId="3973CD1E" w:rsidR="006479A0" w:rsidRDefault="006479A0" w:rsidP="001E35D5">
      <w:pPr>
        <w:pStyle w:val="Akapitzlist"/>
        <w:numPr>
          <w:ilvl w:val="0"/>
          <w:numId w:val="2"/>
        </w:numPr>
        <w:ind w:left="284"/>
        <w:jc w:val="both"/>
      </w:pPr>
      <w:r>
        <w:t xml:space="preserve">Zarezerwowanie zajęć edukacyjnych jest równoznaczne z akceptacją niniejszego regulaminu oraz regulaminów zwiedzania </w:t>
      </w:r>
      <w:r w:rsidR="007778AA">
        <w:t>o</w:t>
      </w:r>
      <w:r>
        <w:t>ddziału Muzeum Krakowa, w którym odbywają się dane zajęcia edukacyjne.</w:t>
      </w:r>
      <w:bookmarkStart w:id="0" w:name="_GoBack"/>
      <w:bookmarkEnd w:id="0"/>
    </w:p>
    <w:sectPr w:rsidR="00647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09BA"/>
    <w:multiLevelType w:val="multilevel"/>
    <w:tmpl w:val="B448A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C15F8"/>
    <w:multiLevelType w:val="hybridMultilevel"/>
    <w:tmpl w:val="64880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461490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55C"/>
    <w:multiLevelType w:val="hybridMultilevel"/>
    <w:tmpl w:val="3A02B62C"/>
    <w:lvl w:ilvl="0" w:tplc="3BC43F8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E3DAC"/>
    <w:multiLevelType w:val="multilevel"/>
    <w:tmpl w:val="4984A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61752B"/>
    <w:multiLevelType w:val="multilevel"/>
    <w:tmpl w:val="75B2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331B6"/>
    <w:multiLevelType w:val="hybridMultilevel"/>
    <w:tmpl w:val="AD1C9A8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F56BB"/>
    <w:multiLevelType w:val="hybridMultilevel"/>
    <w:tmpl w:val="47421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932FC"/>
    <w:multiLevelType w:val="hybridMultilevel"/>
    <w:tmpl w:val="42B6CE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490" w:hanging="69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3F760D4"/>
    <w:multiLevelType w:val="multilevel"/>
    <w:tmpl w:val="DDA8F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4E75A4"/>
    <w:multiLevelType w:val="hybridMultilevel"/>
    <w:tmpl w:val="9432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1CD4"/>
    <w:multiLevelType w:val="hybridMultilevel"/>
    <w:tmpl w:val="57FA67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EC2E8D"/>
    <w:multiLevelType w:val="hybridMultilevel"/>
    <w:tmpl w:val="3AD8D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FC52A0"/>
    <w:multiLevelType w:val="multilevel"/>
    <w:tmpl w:val="191E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1145C5"/>
    <w:multiLevelType w:val="multilevel"/>
    <w:tmpl w:val="CDD87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5F1BE9"/>
    <w:multiLevelType w:val="hybridMultilevel"/>
    <w:tmpl w:val="E9481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57771"/>
    <w:multiLevelType w:val="hybridMultilevel"/>
    <w:tmpl w:val="FBE295F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A834F9E"/>
    <w:multiLevelType w:val="hybridMultilevel"/>
    <w:tmpl w:val="4EEACB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E5D197A"/>
    <w:multiLevelType w:val="hybridMultilevel"/>
    <w:tmpl w:val="213C715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035507C"/>
    <w:multiLevelType w:val="hybridMultilevel"/>
    <w:tmpl w:val="D27428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7A4048"/>
    <w:multiLevelType w:val="hybridMultilevel"/>
    <w:tmpl w:val="98047F36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7">
      <w:start w:val="1"/>
      <w:numFmt w:val="lowerLetter"/>
      <w:lvlText w:val="%2)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59893131"/>
    <w:multiLevelType w:val="multilevel"/>
    <w:tmpl w:val="D49C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281E01"/>
    <w:multiLevelType w:val="multilevel"/>
    <w:tmpl w:val="9956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060565"/>
    <w:multiLevelType w:val="multilevel"/>
    <w:tmpl w:val="3F18F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C22F4A"/>
    <w:multiLevelType w:val="multilevel"/>
    <w:tmpl w:val="D4D8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480095"/>
    <w:multiLevelType w:val="hybridMultilevel"/>
    <w:tmpl w:val="AB962B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A5482650">
      <w:numFmt w:val="bullet"/>
      <w:lvlText w:val="•"/>
      <w:lvlJc w:val="left"/>
      <w:pPr>
        <w:ind w:left="2490" w:hanging="69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6866A0"/>
    <w:multiLevelType w:val="hybridMultilevel"/>
    <w:tmpl w:val="AC747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D0371"/>
    <w:multiLevelType w:val="multilevel"/>
    <w:tmpl w:val="87648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2C0CC4"/>
    <w:multiLevelType w:val="multilevel"/>
    <w:tmpl w:val="B998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"/>
  </w:num>
  <w:num w:numId="3">
    <w:abstractNumId w:val="5"/>
  </w:num>
  <w:num w:numId="4">
    <w:abstractNumId w:val="27"/>
  </w:num>
  <w:num w:numId="5">
    <w:abstractNumId w:val="4"/>
  </w:num>
  <w:num w:numId="6">
    <w:abstractNumId w:val="13"/>
  </w:num>
  <w:num w:numId="7">
    <w:abstractNumId w:val="3"/>
  </w:num>
  <w:num w:numId="8">
    <w:abstractNumId w:val="22"/>
  </w:num>
  <w:num w:numId="9">
    <w:abstractNumId w:val="21"/>
  </w:num>
  <w:num w:numId="10">
    <w:abstractNumId w:val="8"/>
  </w:num>
  <w:num w:numId="11">
    <w:abstractNumId w:val="26"/>
  </w:num>
  <w:num w:numId="12">
    <w:abstractNumId w:val="12"/>
  </w:num>
  <w:num w:numId="13">
    <w:abstractNumId w:val="0"/>
  </w:num>
  <w:num w:numId="14">
    <w:abstractNumId w:val="23"/>
  </w:num>
  <w:num w:numId="15">
    <w:abstractNumId w:val="20"/>
  </w:num>
  <w:num w:numId="16">
    <w:abstractNumId w:val="11"/>
  </w:num>
  <w:num w:numId="17">
    <w:abstractNumId w:val="24"/>
  </w:num>
  <w:num w:numId="18">
    <w:abstractNumId w:val="14"/>
  </w:num>
  <w:num w:numId="19">
    <w:abstractNumId w:val="7"/>
  </w:num>
  <w:num w:numId="20">
    <w:abstractNumId w:val="9"/>
  </w:num>
  <w:num w:numId="21">
    <w:abstractNumId w:val="16"/>
  </w:num>
  <w:num w:numId="22">
    <w:abstractNumId w:val="2"/>
  </w:num>
  <w:num w:numId="23">
    <w:abstractNumId w:val="17"/>
  </w:num>
  <w:num w:numId="24">
    <w:abstractNumId w:val="19"/>
  </w:num>
  <w:num w:numId="25">
    <w:abstractNumId w:val="10"/>
  </w:num>
  <w:num w:numId="26">
    <w:abstractNumId w:val="18"/>
  </w:num>
  <w:num w:numId="27">
    <w:abstractNumId w:val="1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45"/>
    <w:rsid w:val="00014A93"/>
    <w:rsid w:val="00065B1A"/>
    <w:rsid w:val="000C2B3C"/>
    <w:rsid w:val="00165989"/>
    <w:rsid w:val="001C3A47"/>
    <w:rsid w:val="001C4EA7"/>
    <w:rsid w:val="001D6FCD"/>
    <w:rsid w:val="001E35D5"/>
    <w:rsid w:val="00211F39"/>
    <w:rsid w:val="00212A96"/>
    <w:rsid w:val="00213741"/>
    <w:rsid w:val="0023345C"/>
    <w:rsid w:val="00265FAC"/>
    <w:rsid w:val="00273A85"/>
    <w:rsid w:val="00277561"/>
    <w:rsid w:val="00325002"/>
    <w:rsid w:val="00362752"/>
    <w:rsid w:val="00391239"/>
    <w:rsid w:val="003D0139"/>
    <w:rsid w:val="004A0DBF"/>
    <w:rsid w:val="004A2A3F"/>
    <w:rsid w:val="004B7913"/>
    <w:rsid w:val="004C4C30"/>
    <w:rsid w:val="005015E9"/>
    <w:rsid w:val="00621BF0"/>
    <w:rsid w:val="006444A4"/>
    <w:rsid w:val="006479A0"/>
    <w:rsid w:val="00674A1E"/>
    <w:rsid w:val="006765C7"/>
    <w:rsid w:val="006F2C4C"/>
    <w:rsid w:val="006F6CB6"/>
    <w:rsid w:val="007778AA"/>
    <w:rsid w:val="007C718A"/>
    <w:rsid w:val="00883A27"/>
    <w:rsid w:val="0088452E"/>
    <w:rsid w:val="00897C5C"/>
    <w:rsid w:val="0091665A"/>
    <w:rsid w:val="009264D1"/>
    <w:rsid w:val="00947042"/>
    <w:rsid w:val="009607E4"/>
    <w:rsid w:val="00984521"/>
    <w:rsid w:val="009C7945"/>
    <w:rsid w:val="00A007DF"/>
    <w:rsid w:val="00A027EE"/>
    <w:rsid w:val="00A04E04"/>
    <w:rsid w:val="00A8229A"/>
    <w:rsid w:val="00A825F9"/>
    <w:rsid w:val="00AD6393"/>
    <w:rsid w:val="00AE6E12"/>
    <w:rsid w:val="00B15DFC"/>
    <w:rsid w:val="00BC24FA"/>
    <w:rsid w:val="00BC2B1C"/>
    <w:rsid w:val="00C065C6"/>
    <w:rsid w:val="00C2078D"/>
    <w:rsid w:val="00C62991"/>
    <w:rsid w:val="00C75703"/>
    <w:rsid w:val="00CA36B5"/>
    <w:rsid w:val="00D30C84"/>
    <w:rsid w:val="00D928C1"/>
    <w:rsid w:val="00D968E4"/>
    <w:rsid w:val="00DC12E3"/>
    <w:rsid w:val="00DE0883"/>
    <w:rsid w:val="00E20928"/>
    <w:rsid w:val="00E4282F"/>
    <w:rsid w:val="00E73280"/>
    <w:rsid w:val="00EF55CC"/>
    <w:rsid w:val="00F116B3"/>
    <w:rsid w:val="00F336CA"/>
    <w:rsid w:val="00F60544"/>
    <w:rsid w:val="00F8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43C30"/>
  <w15:chartTrackingRefBased/>
  <w15:docId w15:val="{C07DACA1-1581-4C9A-8E66-62BBB550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5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C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822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6B3"/>
    <w:pPr>
      <w:ind w:left="720"/>
      <w:contextualSpacing/>
    </w:pPr>
  </w:style>
  <w:style w:type="character" w:customStyle="1" w:styleId="t286pc">
    <w:name w:val="t286pc"/>
    <w:basedOn w:val="Domylnaczcionkaakapitu"/>
    <w:rsid w:val="00E73280"/>
  </w:style>
  <w:style w:type="character" w:customStyle="1" w:styleId="Nagwek3Znak">
    <w:name w:val="Nagłówek 3 Znak"/>
    <w:basedOn w:val="Domylnaczcionkaakapitu"/>
    <w:link w:val="Nagwek3"/>
    <w:uiPriority w:val="9"/>
    <w:rsid w:val="00A8229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82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229A"/>
    <w:rPr>
      <w:b/>
      <w:bCs/>
    </w:rPr>
  </w:style>
  <w:style w:type="character" w:styleId="Hipercze">
    <w:name w:val="Hyperlink"/>
    <w:basedOn w:val="Domylnaczcionkaakapitu"/>
    <w:uiPriority w:val="99"/>
    <w:unhideWhenUsed/>
    <w:rsid w:val="006F6CB6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C8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D30C8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E12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15DFC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3A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3A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3A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3A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3A85"/>
    <w:rPr>
      <w:b/>
      <w:bCs/>
      <w:sz w:val="20"/>
      <w:szCs w:val="20"/>
    </w:rPr>
  </w:style>
  <w:style w:type="paragraph" w:styleId="Bezodstpw">
    <w:name w:val="No Spacing"/>
    <w:uiPriority w:val="1"/>
    <w:qFormat/>
    <w:rsid w:val="001E35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5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8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9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9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9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6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8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8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krakow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zeumkrakowa.pl/zajecia-stacjonar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zeumkrakowa.pl/oddzialy" TargetMode="External"/><Relationship Id="rId5" Type="http://schemas.openxmlformats.org/officeDocument/2006/relationships/hyperlink" Target="https://muzeumkrakowa.pl/zajecia-stacjonar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Surma</dc:creator>
  <cp:keywords/>
  <dc:description/>
  <cp:lastModifiedBy>Anna Surma</cp:lastModifiedBy>
  <cp:revision>3</cp:revision>
  <cp:lastPrinted>2026-04-21T12:53:00Z</cp:lastPrinted>
  <dcterms:created xsi:type="dcterms:W3CDTF">2026-04-21T13:03:00Z</dcterms:created>
  <dcterms:modified xsi:type="dcterms:W3CDTF">2026-04-22T12:18:00Z</dcterms:modified>
</cp:coreProperties>
</file>